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FB567" w14:textId="77777777" w:rsidR="00091309" w:rsidRPr="00091309" w:rsidRDefault="00091309" w:rsidP="00091309">
      <w:pPr>
        <w:rPr>
          <w:rFonts w:ascii="Arial" w:hAnsi="Arial" w:cs="Arial"/>
          <w:sz w:val="24"/>
          <w:szCs w:val="24"/>
        </w:rPr>
      </w:pPr>
      <w:r w:rsidRPr="00091309">
        <w:rPr>
          <w:rFonts w:ascii="Arial" w:hAnsi="Arial" w:cs="Arial"/>
          <w:sz w:val="24"/>
          <w:szCs w:val="24"/>
        </w:rPr>
        <w:t>For your information, here is some information about the work of the Citizens' Assembly taken from the Clinical Senate Biennial Report 2022-24</w:t>
      </w:r>
    </w:p>
    <w:p w14:paraId="5C64A578" w14:textId="47BA083B" w:rsidR="00091309" w:rsidRPr="00091309" w:rsidRDefault="00091309" w:rsidP="00091309">
      <w:pPr>
        <w:rPr>
          <w:rFonts w:ascii="Arial" w:hAnsi="Arial" w:cs="Arial"/>
          <w:sz w:val="24"/>
          <w:szCs w:val="24"/>
        </w:rPr>
      </w:pPr>
      <w:r w:rsidRPr="00091309">
        <w:rPr>
          <w:rFonts w:ascii="Arial" w:hAnsi="Arial" w:cs="Arial"/>
          <w:sz w:val="24"/>
          <w:szCs w:val="24"/>
        </w:rPr>
        <w:t xml:space="preserve">Our Citizens’ Assembly meetings have both a business and development function. </w:t>
      </w:r>
    </w:p>
    <w:p w14:paraId="1C2CD246" w14:textId="77777777" w:rsidR="00091309" w:rsidRPr="00091309" w:rsidRDefault="00091309" w:rsidP="00091309">
      <w:pPr>
        <w:rPr>
          <w:rFonts w:ascii="Arial" w:hAnsi="Arial" w:cs="Arial"/>
          <w:sz w:val="24"/>
          <w:szCs w:val="24"/>
        </w:rPr>
      </w:pPr>
      <w:r w:rsidRPr="00091309">
        <w:rPr>
          <w:rFonts w:ascii="Arial" w:hAnsi="Arial" w:cs="Arial"/>
          <w:sz w:val="24"/>
          <w:szCs w:val="24"/>
        </w:rPr>
        <w:t>In 2023, the Citizens' Assembly met to explore the impact of the changes to how individuals access Primary Care through the changes to the telephone system used by General Practice surgeries. Members reported that many individuals had not felt informed or consulted before the changes were introduced. We invited Primary Care Commissioners and System Leads to one of our meetings to discuss this issue and share our observations and concerns. As an outcome we have shared the presentation from the Citizens Assembly with South West ICBs, Healthwatch’s and Patient Participation Groups (PPGs) to enable reflection and learning, we also invited the ICBs to engage and meet with the CA to present real life experience.</w:t>
      </w:r>
    </w:p>
    <w:p w14:paraId="7E8B8D8F" w14:textId="77777777" w:rsidR="00091309" w:rsidRPr="00091309" w:rsidRDefault="00091309" w:rsidP="00091309">
      <w:pPr>
        <w:rPr>
          <w:rFonts w:ascii="Arial" w:hAnsi="Arial" w:cs="Arial"/>
          <w:sz w:val="24"/>
          <w:szCs w:val="24"/>
        </w:rPr>
      </w:pPr>
      <w:r w:rsidRPr="00091309">
        <w:rPr>
          <w:rFonts w:ascii="Arial" w:hAnsi="Arial" w:cs="Arial"/>
          <w:sz w:val="24"/>
          <w:szCs w:val="24"/>
        </w:rPr>
        <w:t>In 2024, the Citizens Assembly met to discuss possible topic options for a future Senate Council deliberative session. From this session, six themes emerged:</w:t>
      </w:r>
    </w:p>
    <w:p w14:paraId="4AC2A7C0" w14:textId="77777777" w:rsidR="00091309" w:rsidRPr="00091309" w:rsidRDefault="00091309" w:rsidP="00091309">
      <w:pPr>
        <w:numPr>
          <w:ilvl w:val="0"/>
          <w:numId w:val="1"/>
        </w:numPr>
        <w:rPr>
          <w:rFonts w:ascii="Arial" w:hAnsi="Arial" w:cs="Arial"/>
          <w:sz w:val="24"/>
          <w:szCs w:val="24"/>
        </w:rPr>
      </w:pPr>
      <w:r w:rsidRPr="00091309">
        <w:rPr>
          <w:rFonts w:ascii="Arial" w:hAnsi="Arial" w:cs="Arial"/>
          <w:sz w:val="24"/>
          <w:szCs w:val="24"/>
          <w:lang w:val="en-US"/>
        </w:rPr>
        <w:t xml:space="preserve">Transport, car parking, patient access. </w:t>
      </w:r>
    </w:p>
    <w:p w14:paraId="28AA53E2" w14:textId="77777777" w:rsidR="00091309" w:rsidRPr="00091309" w:rsidRDefault="00091309" w:rsidP="00091309">
      <w:pPr>
        <w:numPr>
          <w:ilvl w:val="0"/>
          <w:numId w:val="1"/>
        </w:numPr>
        <w:rPr>
          <w:rFonts w:ascii="Arial" w:hAnsi="Arial" w:cs="Arial"/>
          <w:sz w:val="24"/>
          <w:szCs w:val="24"/>
        </w:rPr>
      </w:pPr>
      <w:r w:rsidRPr="00091309">
        <w:rPr>
          <w:rFonts w:ascii="Arial" w:hAnsi="Arial" w:cs="Arial"/>
          <w:sz w:val="24"/>
          <w:szCs w:val="24"/>
          <w:lang w:val="en-US"/>
        </w:rPr>
        <w:t>Mental Health</w:t>
      </w:r>
    </w:p>
    <w:p w14:paraId="2960C47E" w14:textId="77777777" w:rsidR="00091309" w:rsidRPr="00091309" w:rsidRDefault="00091309" w:rsidP="00091309">
      <w:pPr>
        <w:numPr>
          <w:ilvl w:val="0"/>
          <w:numId w:val="1"/>
        </w:numPr>
        <w:rPr>
          <w:rFonts w:ascii="Arial" w:hAnsi="Arial" w:cs="Arial"/>
          <w:sz w:val="24"/>
          <w:szCs w:val="24"/>
        </w:rPr>
      </w:pPr>
      <w:r w:rsidRPr="00091309">
        <w:rPr>
          <w:rFonts w:ascii="Arial" w:hAnsi="Arial" w:cs="Arial"/>
          <w:sz w:val="24"/>
          <w:szCs w:val="24"/>
          <w:lang w:val="en-US"/>
        </w:rPr>
        <w:t xml:space="preserve">Virtual Wards / Use of AI and Technology </w:t>
      </w:r>
    </w:p>
    <w:p w14:paraId="005EE2E1" w14:textId="77777777" w:rsidR="00091309" w:rsidRPr="00091309" w:rsidRDefault="00091309" w:rsidP="00091309">
      <w:pPr>
        <w:numPr>
          <w:ilvl w:val="0"/>
          <w:numId w:val="1"/>
        </w:numPr>
        <w:rPr>
          <w:rFonts w:ascii="Arial" w:hAnsi="Arial" w:cs="Arial"/>
          <w:sz w:val="24"/>
          <w:szCs w:val="24"/>
        </w:rPr>
      </w:pPr>
      <w:r w:rsidRPr="00091309">
        <w:rPr>
          <w:rFonts w:ascii="Arial" w:hAnsi="Arial" w:cs="Arial"/>
          <w:sz w:val="24"/>
          <w:szCs w:val="24"/>
          <w:lang w:val="en-US"/>
        </w:rPr>
        <w:t xml:space="preserve">Co-design/ Co-production: </w:t>
      </w:r>
    </w:p>
    <w:p w14:paraId="533281B1" w14:textId="77777777" w:rsidR="00091309" w:rsidRPr="00091309" w:rsidRDefault="00091309" w:rsidP="00091309">
      <w:pPr>
        <w:numPr>
          <w:ilvl w:val="0"/>
          <w:numId w:val="1"/>
        </w:numPr>
        <w:rPr>
          <w:rFonts w:ascii="Arial" w:hAnsi="Arial" w:cs="Arial"/>
          <w:sz w:val="24"/>
          <w:szCs w:val="24"/>
        </w:rPr>
      </w:pPr>
      <w:proofErr w:type="spellStart"/>
      <w:r w:rsidRPr="00091309">
        <w:rPr>
          <w:rFonts w:ascii="Arial" w:hAnsi="Arial" w:cs="Arial"/>
          <w:sz w:val="24"/>
          <w:szCs w:val="24"/>
          <w:lang w:val="en-US"/>
        </w:rPr>
        <w:t>Personalised</w:t>
      </w:r>
      <w:proofErr w:type="spellEnd"/>
      <w:r w:rsidRPr="00091309">
        <w:rPr>
          <w:rFonts w:ascii="Arial" w:hAnsi="Arial" w:cs="Arial"/>
          <w:sz w:val="24"/>
          <w:szCs w:val="24"/>
          <w:lang w:val="en-US"/>
        </w:rPr>
        <w:t xml:space="preserve"> Care – What matters to me!</w:t>
      </w:r>
    </w:p>
    <w:p w14:paraId="53A646BB" w14:textId="77777777" w:rsidR="00091309" w:rsidRPr="00091309" w:rsidRDefault="00091309" w:rsidP="00091309">
      <w:pPr>
        <w:numPr>
          <w:ilvl w:val="0"/>
          <w:numId w:val="1"/>
        </w:numPr>
        <w:rPr>
          <w:rFonts w:ascii="Arial" w:hAnsi="Arial" w:cs="Arial"/>
          <w:sz w:val="24"/>
          <w:szCs w:val="24"/>
        </w:rPr>
      </w:pPr>
      <w:r w:rsidRPr="00091309">
        <w:rPr>
          <w:rFonts w:ascii="Arial" w:hAnsi="Arial" w:cs="Arial"/>
          <w:sz w:val="24"/>
          <w:szCs w:val="24"/>
          <w:lang w:val="en-US"/>
        </w:rPr>
        <w:t xml:space="preserve">Developing Positive </w:t>
      </w:r>
      <w:proofErr w:type="spellStart"/>
      <w:r w:rsidRPr="00091309">
        <w:rPr>
          <w:rFonts w:ascii="Arial" w:hAnsi="Arial" w:cs="Arial"/>
          <w:sz w:val="24"/>
          <w:szCs w:val="24"/>
          <w:lang w:val="en-US"/>
        </w:rPr>
        <w:t>organisational</w:t>
      </w:r>
      <w:proofErr w:type="spellEnd"/>
      <w:r w:rsidRPr="00091309">
        <w:rPr>
          <w:rFonts w:ascii="Arial" w:hAnsi="Arial" w:cs="Arial"/>
          <w:sz w:val="24"/>
          <w:szCs w:val="24"/>
          <w:lang w:val="en-US"/>
        </w:rPr>
        <w:t xml:space="preserve"> cultures – promoting a just culture </w:t>
      </w:r>
    </w:p>
    <w:p w14:paraId="2CF45D95" w14:textId="77777777" w:rsidR="00091309" w:rsidRPr="00091309" w:rsidRDefault="00091309" w:rsidP="00091309">
      <w:pPr>
        <w:rPr>
          <w:rFonts w:ascii="Arial" w:hAnsi="Arial" w:cs="Arial"/>
          <w:sz w:val="24"/>
          <w:szCs w:val="24"/>
        </w:rPr>
      </w:pPr>
      <w:r w:rsidRPr="00091309">
        <w:rPr>
          <w:rFonts w:ascii="Arial" w:hAnsi="Arial" w:cs="Arial"/>
          <w:sz w:val="24"/>
          <w:szCs w:val="24"/>
        </w:rPr>
        <w:t xml:space="preserve">Members proposed their top three priority topics based on conversations with their local Healthwatch organisation. 'Mental Health' has emerged as the top-ranked topic with the following questions: </w:t>
      </w:r>
    </w:p>
    <w:p w14:paraId="35B6FB51" w14:textId="77777777" w:rsidR="00091309" w:rsidRPr="00091309" w:rsidRDefault="00091309" w:rsidP="00091309">
      <w:pPr>
        <w:numPr>
          <w:ilvl w:val="0"/>
          <w:numId w:val="2"/>
        </w:numPr>
        <w:rPr>
          <w:rFonts w:ascii="Arial" w:hAnsi="Arial" w:cs="Arial"/>
          <w:sz w:val="24"/>
          <w:szCs w:val="24"/>
        </w:rPr>
      </w:pPr>
      <w:r w:rsidRPr="00091309">
        <w:rPr>
          <w:rFonts w:ascii="Arial" w:hAnsi="Arial" w:cs="Arial"/>
          <w:sz w:val="24"/>
          <w:szCs w:val="24"/>
        </w:rPr>
        <w:t xml:space="preserve">What is the impact of delays in other care and treatment for children &amp; young people on their mental health? </w:t>
      </w:r>
    </w:p>
    <w:p w14:paraId="47D41244" w14:textId="77777777" w:rsidR="00091309" w:rsidRPr="00091309" w:rsidRDefault="00091309" w:rsidP="00091309">
      <w:pPr>
        <w:numPr>
          <w:ilvl w:val="0"/>
          <w:numId w:val="2"/>
        </w:numPr>
        <w:rPr>
          <w:rFonts w:ascii="Arial" w:hAnsi="Arial" w:cs="Arial"/>
          <w:sz w:val="24"/>
          <w:szCs w:val="24"/>
        </w:rPr>
      </w:pPr>
      <w:r w:rsidRPr="00091309">
        <w:rPr>
          <w:rFonts w:ascii="Arial" w:hAnsi="Arial" w:cs="Arial"/>
          <w:sz w:val="24"/>
          <w:szCs w:val="24"/>
        </w:rPr>
        <w:t>How should mental health services in rural areas be delivered? Is there a national network around rural mental health services?</w:t>
      </w:r>
    </w:p>
    <w:p w14:paraId="2DCD8B41" w14:textId="77777777" w:rsidR="00091309" w:rsidRPr="00091309" w:rsidRDefault="00091309" w:rsidP="00091309">
      <w:pPr>
        <w:rPr>
          <w:rFonts w:ascii="Arial" w:hAnsi="Arial" w:cs="Arial"/>
          <w:sz w:val="24"/>
          <w:szCs w:val="24"/>
        </w:rPr>
      </w:pPr>
      <w:r w:rsidRPr="00091309">
        <w:rPr>
          <w:rFonts w:ascii="Arial" w:hAnsi="Arial" w:cs="Arial"/>
          <w:sz w:val="24"/>
          <w:szCs w:val="24"/>
          <w:lang w:val="en-US"/>
        </w:rPr>
        <w:t xml:space="preserve">To this end, the Citizens’ Assembly proposes CYP Mental Health as a deliberative topic for the Senate Council. </w:t>
      </w:r>
    </w:p>
    <w:p w14:paraId="4163FA34" w14:textId="77777777" w:rsidR="00091309" w:rsidRPr="00091309" w:rsidRDefault="00091309" w:rsidP="00091309">
      <w:pPr>
        <w:rPr>
          <w:rFonts w:ascii="Arial" w:hAnsi="Arial" w:cs="Arial"/>
          <w:sz w:val="24"/>
          <w:szCs w:val="24"/>
        </w:rPr>
      </w:pPr>
      <w:r w:rsidRPr="00091309">
        <w:rPr>
          <w:rFonts w:ascii="Arial" w:hAnsi="Arial" w:cs="Arial"/>
          <w:sz w:val="24"/>
          <w:szCs w:val="24"/>
        </w:rPr>
        <w:t xml:space="preserve">Public Health and Health Inequalities are other areas of interest for the Citizens Assembly. </w:t>
      </w:r>
    </w:p>
    <w:p w14:paraId="30D7E12C" w14:textId="337792EF" w:rsidR="00091309" w:rsidRPr="00091309" w:rsidRDefault="00091309" w:rsidP="00EF5983">
      <w:pPr>
        <w:rPr>
          <w:rFonts w:ascii="Arial" w:hAnsi="Arial" w:cs="Arial"/>
          <w:sz w:val="24"/>
          <w:szCs w:val="24"/>
        </w:rPr>
      </w:pPr>
      <w:r w:rsidRPr="00091309">
        <w:rPr>
          <w:rFonts w:ascii="Arial" w:hAnsi="Arial" w:cs="Arial"/>
          <w:sz w:val="24"/>
          <w:szCs w:val="24"/>
        </w:rPr>
        <w:t xml:space="preserve">We will continue strengthening our membership and representation, increasing our network connections, and developing our strategic offer. </w:t>
      </w:r>
    </w:p>
    <w:p w14:paraId="51D89DD3" w14:textId="77777777" w:rsidR="00F56F5C" w:rsidRDefault="00F56F5C"/>
    <w:p w14:paraId="3CF97F43" w14:textId="77777777" w:rsidR="00EF5983" w:rsidRDefault="00EF5983"/>
    <w:sectPr w:rsidR="00EF598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3EDC7" w14:textId="77777777" w:rsidR="00CC2253" w:rsidRDefault="00CC2253" w:rsidP="00DA693F">
      <w:pPr>
        <w:spacing w:after="0" w:line="240" w:lineRule="auto"/>
      </w:pPr>
      <w:r>
        <w:separator/>
      </w:r>
    </w:p>
  </w:endnote>
  <w:endnote w:type="continuationSeparator" w:id="0">
    <w:p w14:paraId="586CA045" w14:textId="77777777" w:rsidR="00CC2253" w:rsidRDefault="00CC2253" w:rsidP="00DA6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A9BFF" w14:textId="77777777" w:rsidR="00CC2253" w:rsidRDefault="00CC2253" w:rsidP="00DA693F">
      <w:pPr>
        <w:spacing w:after="0" w:line="240" w:lineRule="auto"/>
      </w:pPr>
      <w:r>
        <w:separator/>
      </w:r>
    </w:p>
  </w:footnote>
  <w:footnote w:type="continuationSeparator" w:id="0">
    <w:p w14:paraId="42F742C1" w14:textId="77777777" w:rsidR="00CC2253" w:rsidRDefault="00CC2253" w:rsidP="00DA6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66713" w14:textId="54809647" w:rsidR="00DA693F" w:rsidRDefault="00DA693F" w:rsidP="00DA693F">
    <w:pPr>
      <w:pStyle w:val="Header"/>
      <w:jc w:val="right"/>
    </w:pPr>
    <w:r>
      <w:rPr>
        <w:noProof/>
      </w:rPr>
      <w:drawing>
        <wp:inline distT="0" distB="0" distL="0" distR="0" wp14:anchorId="64120153" wp14:editId="5F44BEDE">
          <wp:extent cx="950976" cy="597408"/>
          <wp:effectExtent l="0" t="0" r="0" b="0"/>
          <wp:docPr id="189920211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202110"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976" cy="5974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B0F37"/>
    <w:multiLevelType w:val="multilevel"/>
    <w:tmpl w:val="B798C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6D39A3"/>
    <w:multiLevelType w:val="multilevel"/>
    <w:tmpl w:val="BAC80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80579769">
    <w:abstractNumId w:val="0"/>
  </w:num>
  <w:num w:numId="2" w16cid:durableId="97317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leFXWOm5PS3Wj08vFOafpII6FwxcQSivi9B/g2isipJ1wNkySzuCrCAL+e4C6yfWZiclJIOdO9AnOpbApvHGjw==" w:salt="mDGcpJ6fzOr/clMEagTL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1309"/>
    <w:rsid w:val="00091309"/>
    <w:rsid w:val="00157A23"/>
    <w:rsid w:val="00614ABA"/>
    <w:rsid w:val="00766304"/>
    <w:rsid w:val="00C8118D"/>
    <w:rsid w:val="00CC2253"/>
    <w:rsid w:val="00DA693F"/>
    <w:rsid w:val="00EF5983"/>
    <w:rsid w:val="00F5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2FFE9"/>
  <w15:chartTrackingRefBased/>
  <w15:docId w15:val="{8BF2FAA4-9FC5-4D57-90CA-76F98A0F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3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3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3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3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3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3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3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3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3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3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3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3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3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3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3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3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309"/>
    <w:rPr>
      <w:rFonts w:eastAsiaTheme="majorEastAsia" w:cstheme="majorBidi"/>
      <w:color w:val="272727" w:themeColor="text1" w:themeTint="D8"/>
    </w:rPr>
  </w:style>
  <w:style w:type="paragraph" w:styleId="Title">
    <w:name w:val="Title"/>
    <w:basedOn w:val="Normal"/>
    <w:next w:val="Normal"/>
    <w:link w:val="TitleChar"/>
    <w:uiPriority w:val="10"/>
    <w:qFormat/>
    <w:rsid w:val="000913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3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3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3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309"/>
    <w:pPr>
      <w:spacing w:before="160"/>
      <w:jc w:val="center"/>
    </w:pPr>
    <w:rPr>
      <w:i/>
      <w:iCs/>
      <w:color w:val="404040" w:themeColor="text1" w:themeTint="BF"/>
    </w:rPr>
  </w:style>
  <w:style w:type="character" w:customStyle="1" w:styleId="QuoteChar">
    <w:name w:val="Quote Char"/>
    <w:basedOn w:val="DefaultParagraphFont"/>
    <w:link w:val="Quote"/>
    <w:uiPriority w:val="29"/>
    <w:rsid w:val="00091309"/>
    <w:rPr>
      <w:i/>
      <w:iCs/>
      <w:color w:val="404040" w:themeColor="text1" w:themeTint="BF"/>
    </w:rPr>
  </w:style>
  <w:style w:type="paragraph" w:styleId="ListParagraph">
    <w:name w:val="List Paragraph"/>
    <w:basedOn w:val="Normal"/>
    <w:uiPriority w:val="34"/>
    <w:qFormat/>
    <w:rsid w:val="00091309"/>
    <w:pPr>
      <w:ind w:left="720"/>
      <w:contextualSpacing/>
    </w:pPr>
  </w:style>
  <w:style w:type="character" w:styleId="IntenseEmphasis">
    <w:name w:val="Intense Emphasis"/>
    <w:basedOn w:val="DefaultParagraphFont"/>
    <w:uiPriority w:val="21"/>
    <w:qFormat/>
    <w:rsid w:val="00091309"/>
    <w:rPr>
      <w:i/>
      <w:iCs/>
      <w:color w:val="0F4761" w:themeColor="accent1" w:themeShade="BF"/>
    </w:rPr>
  </w:style>
  <w:style w:type="paragraph" w:styleId="IntenseQuote">
    <w:name w:val="Intense Quote"/>
    <w:basedOn w:val="Normal"/>
    <w:next w:val="Normal"/>
    <w:link w:val="IntenseQuoteChar"/>
    <w:uiPriority w:val="30"/>
    <w:qFormat/>
    <w:rsid w:val="000913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309"/>
    <w:rPr>
      <w:i/>
      <w:iCs/>
      <w:color w:val="0F4761" w:themeColor="accent1" w:themeShade="BF"/>
    </w:rPr>
  </w:style>
  <w:style w:type="character" w:styleId="IntenseReference">
    <w:name w:val="Intense Reference"/>
    <w:basedOn w:val="DefaultParagraphFont"/>
    <w:uiPriority w:val="32"/>
    <w:qFormat/>
    <w:rsid w:val="00091309"/>
    <w:rPr>
      <w:b/>
      <w:bCs/>
      <w:smallCaps/>
      <w:color w:val="0F4761" w:themeColor="accent1" w:themeShade="BF"/>
      <w:spacing w:val="5"/>
    </w:rPr>
  </w:style>
  <w:style w:type="character" w:styleId="Hyperlink">
    <w:name w:val="Hyperlink"/>
    <w:basedOn w:val="DefaultParagraphFont"/>
    <w:uiPriority w:val="99"/>
    <w:unhideWhenUsed/>
    <w:rsid w:val="00091309"/>
    <w:rPr>
      <w:color w:val="467886" w:themeColor="hyperlink"/>
      <w:u w:val="single"/>
    </w:rPr>
  </w:style>
  <w:style w:type="character" w:styleId="UnresolvedMention">
    <w:name w:val="Unresolved Mention"/>
    <w:basedOn w:val="DefaultParagraphFont"/>
    <w:uiPriority w:val="99"/>
    <w:semiHidden/>
    <w:unhideWhenUsed/>
    <w:rsid w:val="00091309"/>
    <w:rPr>
      <w:color w:val="605E5C"/>
      <w:shd w:val="clear" w:color="auto" w:fill="E1DFDD"/>
    </w:rPr>
  </w:style>
  <w:style w:type="paragraph" w:styleId="Header">
    <w:name w:val="header"/>
    <w:basedOn w:val="Normal"/>
    <w:link w:val="HeaderChar"/>
    <w:uiPriority w:val="99"/>
    <w:unhideWhenUsed/>
    <w:rsid w:val="00DA6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93F"/>
  </w:style>
  <w:style w:type="paragraph" w:styleId="Footer">
    <w:name w:val="footer"/>
    <w:basedOn w:val="Normal"/>
    <w:link w:val="FooterChar"/>
    <w:uiPriority w:val="99"/>
    <w:unhideWhenUsed/>
    <w:rsid w:val="00DA6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819103">
      <w:bodyDiv w:val="1"/>
      <w:marLeft w:val="0"/>
      <w:marRight w:val="0"/>
      <w:marTop w:val="0"/>
      <w:marBottom w:val="0"/>
      <w:divBdr>
        <w:top w:val="none" w:sz="0" w:space="0" w:color="auto"/>
        <w:left w:val="none" w:sz="0" w:space="0" w:color="auto"/>
        <w:bottom w:val="none" w:sz="0" w:space="0" w:color="auto"/>
        <w:right w:val="none" w:sz="0" w:space="0" w:color="auto"/>
      </w:divBdr>
    </w:div>
    <w:div w:id="19672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1801</Characters>
  <Application>Microsoft Office Word</Application>
  <DocSecurity>8</DocSecurity>
  <Lines>15</Lines>
  <Paragraphs>4</Paragraphs>
  <ScaleCrop>false</ScaleCrop>
  <Company>NHS</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Murphy</dc:creator>
  <cp:keywords/>
  <dc:description/>
  <cp:lastModifiedBy>Rebecca Murphy</cp:lastModifiedBy>
  <cp:revision>3</cp:revision>
  <dcterms:created xsi:type="dcterms:W3CDTF">2024-08-02T11:04:00Z</dcterms:created>
  <dcterms:modified xsi:type="dcterms:W3CDTF">2024-08-09T12:29:00Z</dcterms:modified>
</cp:coreProperties>
</file>